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D8" w:rsidRDefault="008712D8" w:rsidP="006C2D68">
      <w:pPr>
        <w:spacing w:after="0"/>
        <w:jc w:val="right"/>
        <w:rPr>
          <w:rFonts w:ascii="Times New Roman" w:eastAsia="Calibri" w:hAnsi="Times New Roman" w:cs="Times New Roman"/>
          <w:sz w:val="28"/>
          <w:szCs w:val="28"/>
        </w:rPr>
      </w:pP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sz w:val="24"/>
          <w:szCs w:val="24"/>
          <w:lang w:eastAsia="ru-RU"/>
        </w:rPr>
        <w:t xml:space="preserve">  </w:t>
      </w:r>
      <w:r w:rsidRPr="008712D8">
        <w:rPr>
          <w:rFonts w:ascii="Times New Roman" w:eastAsia="Times New Roman" w:hAnsi="Times New Roman" w:cs="Times New Roman"/>
          <w:b/>
          <w:sz w:val="28"/>
          <w:szCs w:val="28"/>
          <w:lang w:eastAsia="ru-RU"/>
        </w:rPr>
        <w:t xml:space="preserve">ХАНТЫ-МАНСИЙСКИЙ АВТОНОМНЫЙ ОКРУГ – ЮГРА   </w:t>
      </w: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b/>
          <w:sz w:val="28"/>
          <w:szCs w:val="28"/>
          <w:lang w:eastAsia="ru-RU"/>
        </w:rPr>
        <w:t>ТЮМЕНСКАЯ ОБЛАСТЬ</w:t>
      </w: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b/>
          <w:sz w:val="28"/>
          <w:szCs w:val="28"/>
          <w:lang w:eastAsia="ru-RU"/>
        </w:rPr>
        <w:t>ХАНТЫ-МАНСИЙСКИЙ РАЙОН</w:t>
      </w: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b/>
          <w:sz w:val="28"/>
          <w:szCs w:val="28"/>
          <w:lang w:eastAsia="ru-RU"/>
        </w:rPr>
        <w:t>СЕЛЬСКОЕ ПОСЕЛЕНИЕ КРАСНОЛЕНИНСКИЙ</w:t>
      </w: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p>
    <w:p w:rsidR="008712D8" w:rsidRPr="008712D8" w:rsidRDefault="008712D8" w:rsidP="008712D8">
      <w:pPr>
        <w:spacing w:after="0" w:line="240" w:lineRule="auto"/>
        <w:jc w:val="center"/>
        <w:outlineLvl w:val="0"/>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b/>
          <w:sz w:val="28"/>
          <w:szCs w:val="28"/>
          <w:lang w:eastAsia="ru-RU"/>
        </w:rPr>
        <w:t>СОВЕТ ДЕПУТАТОВ</w:t>
      </w:r>
    </w:p>
    <w:p w:rsidR="008712D8" w:rsidRPr="008712D8" w:rsidRDefault="008712D8" w:rsidP="008712D8">
      <w:pPr>
        <w:spacing w:after="0" w:line="240" w:lineRule="auto"/>
        <w:jc w:val="center"/>
        <w:rPr>
          <w:rFonts w:ascii="Times New Roman" w:eastAsia="Times New Roman" w:hAnsi="Times New Roman" w:cs="Times New Roman"/>
          <w:b/>
          <w:sz w:val="28"/>
          <w:szCs w:val="28"/>
          <w:lang w:eastAsia="ru-RU"/>
        </w:rPr>
      </w:pPr>
    </w:p>
    <w:p w:rsidR="008712D8" w:rsidRPr="008712D8" w:rsidRDefault="008712D8" w:rsidP="008712D8">
      <w:pPr>
        <w:spacing w:after="0"/>
        <w:jc w:val="center"/>
        <w:outlineLvl w:val="0"/>
        <w:rPr>
          <w:rFonts w:ascii="Times New Roman" w:eastAsia="Times New Roman" w:hAnsi="Times New Roman" w:cs="Times New Roman"/>
          <w:b/>
          <w:sz w:val="28"/>
          <w:szCs w:val="28"/>
          <w:lang w:eastAsia="ru-RU"/>
        </w:rPr>
      </w:pPr>
      <w:r w:rsidRPr="008712D8">
        <w:rPr>
          <w:rFonts w:ascii="Times New Roman" w:eastAsia="Times New Roman" w:hAnsi="Times New Roman" w:cs="Times New Roman"/>
          <w:b/>
          <w:sz w:val="28"/>
          <w:szCs w:val="28"/>
          <w:lang w:eastAsia="ru-RU"/>
        </w:rPr>
        <w:t>РЕШЕНИЕ</w:t>
      </w:r>
    </w:p>
    <w:p w:rsidR="008712D8" w:rsidRPr="008712D8" w:rsidRDefault="008712D8" w:rsidP="008712D8">
      <w:pPr>
        <w:spacing w:after="0" w:line="240" w:lineRule="auto"/>
        <w:rPr>
          <w:rFonts w:ascii="Times New Roman" w:eastAsia="Times New Roman" w:hAnsi="Times New Roman" w:cs="Times New Roman"/>
          <w:sz w:val="28"/>
          <w:szCs w:val="28"/>
          <w:lang w:eastAsia="ru-RU"/>
        </w:rPr>
      </w:pPr>
      <w:r w:rsidRPr="008712D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w:t>
      </w:r>
      <w:r w:rsidR="00912E6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.08</w:t>
      </w:r>
      <w:r w:rsidRPr="008712D8">
        <w:rPr>
          <w:rFonts w:ascii="Times New Roman" w:eastAsia="Times New Roman" w:hAnsi="Times New Roman" w:cs="Times New Roman"/>
          <w:sz w:val="28"/>
          <w:szCs w:val="28"/>
          <w:lang w:eastAsia="ru-RU"/>
        </w:rPr>
        <w:t xml:space="preserve">.2019  </w:t>
      </w:r>
      <w:r w:rsidR="00912E6F">
        <w:rPr>
          <w:rFonts w:ascii="Times New Roman" w:eastAsia="Times New Roman" w:hAnsi="Times New Roman" w:cs="Times New Roman"/>
          <w:sz w:val="28"/>
          <w:szCs w:val="28"/>
          <w:lang w:eastAsia="ru-RU"/>
        </w:rPr>
        <w:t xml:space="preserve">   </w:t>
      </w:r>
      <w:r w:rsidRPr="008712D8">
        <w:rPr>
          <w:rFonts w:ascii="Times New Roman" w:eastAsia="Times New Roman" w:hAnsi="Times New Roman" w:cs="Times New Roman"/>
          <w:sz w:val="28"/>
          <w:szCs w:val="28"/>
          <w:lang w:eastAsia="ru-RU"/>
        </w:rPr>
        <w:t xml:space="preserve">                                                                                                   №</w:t>
      </w:r>
      <w:r w:rsidR="00912E6F">
        <w:rPr>
          <w:rFonts w:ascii="Times New Roman" w:eastAsia="Times New Roman" w:hAnsi="Times New Roman" w:cs="Times New Roman"/>
          <w:sz w:val="28"/>
          <w:szCs w:val="28"/>
          <w:lang w:eastAsia="ru-RU"/>
        </w:rPr>
        <w:t xml:space="preserve"> 32</w:t>
      </w:r>
      <w:r w:rsidRPr="008712D8">
        <w:rPr>
          <w:rFonts w:ascii="Times New Roman" w:eastAsia="Times New Roman" w:hAnsi="Times New Roman" w:cs="Times New Roman"/>
          <w:sz w:val="28"/>
          <w:szCs w:val="28"/>
          <w:lang w:eastAsia="ru-RU"/>
        </w:rPr>
        <w:t xml:space="preserve"> </w:t>
      </w:r>
    </w:p>
    <w:p w:rsidR="008712D8" w:rsidRPr="008712D8" w:rsidRDefault="008712D8" w:rsidP="008712D8">
      <w:pPr>
        <w:spacing w:after="0" w:line="240" w:lineRule="auto"/>
        <w:rPr>
          <w:rFonts w:ascii="Times New Roman" w:eastAsia="Times New Roman" w:hAnsi="Times New Roman" w:cs="Times New Roman"/>
          <w:sz w:val="28"/>
          <w:szCs w:val="28"/>
          <w:lang w:eastAsia="ru-RU"/>
        </w:rPr>
      </w:pPr>
    </w:p>
    <w:p w:rsidR="008712D8" w:rsidRDefault="008712D8" w:rsidP="008712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w:t>
      </w:r>
      <w:r w:rsidRPr="008712D8">
        <w:rPr>
          <w:rFonts w:ascii="Times New Roman" w:eastAsia="Times New Roman" w:hAnsi="Times New Roman" w:cs="Times New Roman"/>
          <w:sz w:val="28"/>
          <w:szCs w:val="28"/>
          <w:lang w:eastAsia="ru-RU"/>
        </w:rPr>
        <w:t xml:space="preserve"> изменений </w:t>
      </w:r>
      <w:r>
        <w:rPr>
          <w:rFonts w:ascii="Times New Roman" w:eastAsia="Times New Roman" w:hAnsi="Times New Roman" w:cs="Times New Roman"/>
          <w:sz w:val="28"/>
          <w:szCs w:val="28"/>
          <w:lang w:eastAsia="ru-RU"/>
        </w:rPr>
        <w:t>в решение Совета</w:t>
      </w:r>
    </w:p>
    <w:p w:rsidR="008712D8" w:rsidRDefault="008712D8" w:rsidP="008712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депутатов сельского поселения Красноленинский</w:t>
      </w:r>
    </w:p>
    <w:p w:rsidR="008712D8" w:rsidRPr="008712D8" w:rsidRDefault="008712D8" w:rsidP="008712D8">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от 17.07.2019 № 27 «</w:t>
      </w:r>
      <w:r w:rsidRPr="008712D8">
        <w:rPr>
          <w:rFonts w:ascii="Times New Roman" w:eastAsia="Times New Roman" w:hAnsi="Times New Roman" w:cs="Times New Roman"/>
          <w:sz w:val="28"/>
          <w:szCs w:val="28"/>
          <w:lang w:eastAsia="ru-RU"/>
        </w:rPr>
        <w:t xml:space="preserve">Об утверждении местных нормативов </w:t>
      </w:r>
    </w:p>
    <w:p w:rsidR="008712D8" w:rsidRPr="008712D8" w:rsidRDefault="008712D8" w:rsidP="008712D8">
      <w:pPr>
        <w:spacing w:after="0" w:line="240" w:lineRule="auto"/>
        <w:jc w:val="both"/>
        <w:rPr>
          <w:rFonts w:ascii="Times New Roman" w:eastAsia="Times New Roman" w:hAnsi="Times New Roman" w:cs="Times New Roman"/>
          <w:sz w:val="28"/>
          <w:szCs w:val="28"/>
          <w:lang w:eastAsia="ru-RU"/>
        </w:rPr>
      </w:pPr>
      <w:r w:rsidRPr="008712D8">
        <w:rPr>
          <w:rFonts w:ascii="Times New Roman" w:eastAsia="Times New Roman" w:hAnsi="Times New Roman" w:cs="Times New Roman"/>
          <w:sz w:val="28"/>
          <w:szCs w:val="28"/>
          <w:lang w:eastAsia="ru-RU"/>
        </w:rPr>
        <w:t xml:space="preserve">градостроительного проектирования </w:t>
      </w:r>
    </w:p>
    <w:p w:rsidR="008712D8" w:rsidRPr="008712D8" w:rsidRDefault="008712D8" w:rsidP="008712D8">
      <w:pPr>
        <w:spacing w:after="0" w:line="240" w:lineRule="auto"/>
        <w:jc w:val="both"/>
        <w:rPr>
          <w:rFonts w:ascii="Times New Roman" w:eastAsia="Times New Roman" w:hAnsi="Times New Roman" w:cs="Times New Roman"/>
          <w:sz w:val="28"/>
          <w:szCs w:val="28"/>
        </w:rPr>
      </w:pPr>
      <w:r w:rsidRPr="008712D8">
        <w:rPr>
          <w:rFonts w:ascii="Times New Roman" w:eastAsia="Times New Roman" w:hAnsi="Times New Roman" w:cs="Times New Roman"/>
          <w:sz w:val="28"/>
          <w:szCs w:val="28"/>
          <w:lang w:eastAsia="ru-RU"/>
        </w:rPr>
        <w:t>сельского поселения Красноленинский</w:t>
      </w:r>
      <w:r>
        <w:rPr>
          <w:rFonts w:ascii="Times New Roman" w:eastAsia="Times New Roman" w:hAnsi="Times New Roman" w:cs="Times New Roman"/>
          <w:sz w:val="28"/>
          <w:szCs w:val="28"/>
          <w:lang w:eastAsia="ru-RU"/>
        </w:rPr>
        <w:t>»</w:t>
      </w:r>
    </w:p>
    <w:p w:rsidR="008712D8" w:rsidRDefault="008712D8" w:rsidP="006C2D68">
      <w:pPr>
        <w:spacing w:after="0"/>
        <w:jc w:val="right"/>
        <w:rPr>
          <w:rFonts w:ascii="Times New Roman" w:eastAsia="Calibri" w:hAnsi="Times New Roman" w:cs="Times New Roman"/>
          <w:sz w:val="28"/>
          <w:szCs w:val="28"/>
        </w:rPr>
      </w:pPr>
    </w:p>
    <w:p w:rsidR="008712D8" w:rsidRPr="00912E6F" w:rsidRDefault="00E3304B" w:rsidP="00C20DDF">
      <w:pPr>
        <w:spacing w:after="0"/>
        <w:ind w:firstLine="709"/>
        <w:jc w:val="both"/>
        <w:rPr>
          <w:rFonts w:ascii="Times New Roman" w:eastAsia="Calibri" w:hAnsi="Times New Roman" w:cs="Times New Roman"/>
          <w:sz w:val="28"/>
          <w:szCs w:val="28"/>
        </w:rPr>
      </w:pPr>
      <w:r w:rsidRPr="00E3304B">
        <w:rPr>
          <w:rFonts w:ascii="Times New Roman" w:eastAsia="Calibri" w:hAnsi="Times New Roman" w:cs="Times New Roman"/>
          <w:sz w:val="28"/>
          <w:szCs w:val="28"/>
        </w:rPr>
        <w:t>В целях обеспечения благоприятных условий жизнедеятельности человека</w:t>
      </w:r>
      <w:r>
        <w:rPr>
          <w:rFonts w:ascii="Times New Roman" w:eastAsia="Calibri" w:hAnsi="Times New Roman" w:cs="Times New Roman"/>
          <w:sz w:val="28"/>
          <w:szCs w:val="28"/>
        </w:rPr>
        <w:t xml:space="preserve"> на</w:t>
      </w:r>
      <w:bookmarkStart w:id="0" w:name="_GoBack"/>
      <w:bookmarkEnd w:id="0"/>
      <w:r w:rsidR="00C20DDF" w:rsidRPr="00912E6F">
        <w:rPr>
          <w:rFonts w:ascii="Times New Roman" w:eastAsia="Calibri" w:hAnsi="Times New Roman" w:cs="Times New Roman"/>
          <w:sz w:val="28"/>
          <w:szCs w:val="28"/>
        </w:rPr>
        <w:t xml:space="preserve"> территории сельского поселения</w:t>
      </w:r>
      <w:r w:rsidR="000137F6" w:rsidRPr="00912E6F">
        <w:rPr>
          <w:rFonts w:ascii="Times New Roman" w:eastAsia="Calibri" w:hAnsi="Times New Roman" w:cs="Times New Roman"/>
          <w:sz w:val="28"/>
          <w:szCs w:val="28"/>
        </w:rPr>
        <w:t xml:space="preserve"> Красноленинский</w:t>
      </w:r>
      <w:r w:rsidR="00C20DDF" w:rsidRPr="00912E6F">
        <w:rPr>
          <w:rFonts w:ascii="Times New Roman" w:eastAsia="Calibri" w:hAnsi="Times New Roman" w:cs="Times New Roman"/>
          <w:sz w:val="28"/>
          <w:szCs w:val="28"/>
        </w:rPr>
        <w:t>,</w:t>
      </w:r>
    </w:p>
    <w:p w:rsidR="006C2D68" w:rsidRPr="006C2D68" w:rsidRDefault="006C2D68" w:rsidP="006C2D68">
      <w:pPr>
        <w:spacing w:after="0"/>
        <w:jc w:val="right"/>
        <w:rPr>
          <w:rFonts w:ascii="Times New Roman" w:hAnsi="Times New Roman" w:cs="Times New Roman"/>
          <w:sz w:val="28"/>
          <w:szCs w:val="28"/>
        </w:rPr>
      </w:pPr>
      <w:r w:rsidRPr="006C2D68">
        <w:rPr>
          <w:rFonts w:ascii="Times New Roman" w:hAnsi="Times New Roman" w:cs="Times New Roman"/>
          <w:sz w:val="28"/>
          <w:szCs w:val="28"/>
        </w:rPr>
        <w:tab/>
      </w:r>
    </w:p>
    <w:p w:rsidR="00C20DDF" w:rsidRPr="00C20DDF" w:rsidRDefault="00C20DDF" w:rsidP="00C20DDF">
      <w:pPr>
        <w:spacing w:after="120" w:line="240" w:lineRule="auto"/>
        <w:ind w:left="283"/>
        <w:jc w:val="center"/>
        <w:rPr>
          <w:rFonts w:ascii="Times New Roman" w:eastAsia="Times New Roman" w:hAnsi="Times New Roman" w:cs="Times New Roman"/>
          <w:b/>
          <w:sz w:val="28"/>
          <w:szCs w:val="28"/>
          <w:lang w:eastAsia="ru-RU"/>
        </w:rPr>
      </w:pPr>
      <w:bookmarkStart w:id="1" w:name="_Toc504653198"/>
      <w:r w:rsidRPr="00C20DDF">
        <w:rPr>
          <w:rFonts w:ascii="Times New Roman" w:eastAsia="Times New Roman" w:hAnsi="Times New Roman" w:cs="Times New Roman"/>
          <w:b/>
          <w:sz w:val="28"/>
          <w:szCs w:val="28"/>
          <w:lang w:eastAsia="ru-RU"/>
        </w:rPr>
        <w:t>Совет депутатов сельского поселения Красноленинский</w:t>
      </w:r>
    </w:p>
    <w:p w:rsidR="00C20DDF" w:rsidRPr="00C20DDF" w:rsidRDefault="00C20DDF" w:rsidP="00C20DDF">
      <w:pPr>
        <w:spacing w:after="0" w:line="240" w:lineRule="auto"/>
        <w:rPr>
          <w:rFonts w:ascii="Times New Roman" w:eastAsia="Times New Roman" w:hAnsi="Times New Roman" w:cs="Times New Roman"/>
          <w:b/>
          <w:sz w:val="28"/>
          <w:szCs w:val="28"/>
          <w:lang w:eastAsia="ru-RU"/>
        </w:rPr>
      </w:pPr>
      <w:r w:rsidRPr="00C20DDF">
        <w:rPr>
          <w:rFonts w:ascii="Times New Roman" w:eastAsia="Times New Roman" w:hAnsi="Times New Roman" w:cs="Times New Roman"/>
          <w:b/>
          <w:sz w:val="28"/>
          <w:szCs w:val="28"/>
          <w:lang w:eastAsia="ru-RU"/>
        </w:rPr>
        <w:t xml:space="preserve">                                                          РЕШИЛ:</w:t>
      </w:r>
    </w:p>
    <w:p w:rsidR="00C20DDF" w:rsidRPr="00C20DDF" w:rsidRDefault="00C20DDF" w:rsidP="00C20DDF">
      <w:pPr>
        <w:spacing w:after="0" w:line="240" w:lineRule="auto"/>
        <w:ind w:firstLine="709"/>
        <w:jc w:val="both"/>
        <w:rPr>
          <w:rFonts w:ascii="Times New Roman" w:eastAsia="Calibri" w:hAnsi="Times New Roman" w:cs="Times New Roman"/>
          <w:sz w:val="28"/>
          <w:szCs w:val="28"/>
          <w:lang w:eastAsia="ru-RU"/>
        </w:rPr>
      </w:pPr>
    </w:p>
    <w:p w:rsidR="00C20DDF" w:rsidRDefault="00C20DDF" w:rsidP="00C20DDF">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w:t>
      </w:r>
      <w:r w:rsidR="000137F6">
        <w:rPr>
          <w:rFonts w:ascii="Times New Roman" w:eastAsia="Times New Roman" w:hAnsi="Times New Roman" w:cs="Times New Roman"/>
          <w:sz w:val="28"/>
          <w:szCs w:val="28"/>
          <w:lang w:eastAsia="ru-RU"/>
        </w:rPr>
        <w:t xml:space="preserve">приложение к </w:t>
      </w:r>
      <w:r>
        <w:rPr>
          <w:rFonts w:ascii="Times New Roman" w:eastAsia="Times New Roman" w:hAnsi="Times New Roman" w:cs="Times New Roman"/>
          <w:sz w:val="28"/>
          <w:szCs w:val="28"/>
          <w:lang w:eastAsia="ru-RU"/>
        </w:rPr>
        <w:t>решени</w:t>
      </w:r>
      <w:r w:rsidR="000137F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Совета депутатов сельского поселения Красноленинский от 17.07.2019 № 27 «Об утверждении</w:t>
      </w:r>
      <w:r w:rsidRPr="00C20DDF">
        <w:rPr>
          <w:rFonts w:ascii="Times New Roman" w:eastAsia="Times New Roman" w:hAnsi="Times New Roman" w:cs="Times New Roman"/>
          <w:sz w:val="28"/>
          <w:szCs w:val="28"/>
          <w:lang w:eastAsia="ru-RU"/>
        </w:rPr>
        <w:t xml:space="preserve"> местны</w:t>
      </w:r>
      <w:r>
        <w:rPr>
          <w:rFonts w:ascii="Times New Roman" w:eastAsia="Times New Roman" w:hAnsi="Times New Roman" w:cs="Times New Roman"/>
          <w:sz w:val="28"/>
          <w:szCs w:val="28"/>
          <w:lang w:eastAsia="ru-RU"/>
        </w:rPr>
        <w:t xml:space="preserve">х </w:t>
      </w:r>
      <w:r w:rsidRPr="00C20DDF">
        <w:rPr>
          <w:rFonts w:ascii="Times New Roman" w:eastAsia="Times New Roman" w:hAnsi="Times New Roman" w:cs="Times New Roman"/>
          <w:sz w:val="28"/>
          <w:szCs w:val="28"/>
          <w:lang w:eastAsia="ru-RU"/>
        </w:rPr>
        <w:t>норматив</w:t>
      </w:r>
      <w:r>
        <w:rPr>
          <w:rFonts w:ascii="Times New Roman" w:eastAsia="Times New Roman" w:hAnsi="Times New Roman" w:cs="Times New Roman"/>
          <w:sz w:val="28"/>
          <w:szCs w:val="28"/>
          <w:lang w:eastAsia="ru-RU"/>
        </w:rPr>
        <w:t>ов</w:t>
      </w:r>
      <w:r w:rsidRPr="00C20DDF">
        <w:rPr>
          <w:rFonts w:ascii="Times New Roman" w:eastAsia="Times New Roman" w:hAnsi="Times New Roman" w:cs="Times New Roman"/>
          <w:sz w:val="28"/>
          <w:szCs w:val="28"/>
          <w:lang w:eastAsia="ru-RU"/>
        </w:rPr>
        <w:t xml:space="preserve"> градостроительного проектирования сельского поселения Красноленинский</w:t>
      </w:r>
      <w:r>
        <w:rPr>
          <w:rFonts w:ascii="Times New Roman" w:eastAsia="Times New Roman" w:hAnsi="Times New Roman" w:cs="Times New Roman"/>
          <w:sz w:val="28"/>
          <w:szCs w:val="28"/>
          <w:lang w:eastAsia="ru-RU"/>
        </w:rPr>
        <w:t>» следующие изменения:</w:t>
      </w:r>
    </w:p>
    <w:p w:rsidR="00C20DDF" w:rsidRPr="000137F6" w:rsidRDefault="00B154F1" w:rsidP="000137F6">
      <w:pPr>
        <w:pStyle w:val="ae"/>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0137F6" w:rsidRPr="000137F6">
        <w:rPr>
          <w:rFonts w:ascii="Times New Roman" w:eastAsia="Times New Roman" w:hAnsi="Times New Roman" w:cs="Times New Roman"/>
          <w:sz w:val="28"/>
          <w:szCs w:val="28"/>
          <w:lang w:eastAsia="ru-RU"/>
        </w:rPr>
        <w:t>тать</w:t>
      </w:r>
      <w:r>
        <w:rPr>
          <w:rFonts w:ascii="Times New Roman" w:eastAsia="Times New Roman" w:hAnsi="Times New Roman" w:cs="Times New Roman"/>
          <w:sz w:val="28"/>
          <w:szCs w:val="28"/>
          <w:lang w:eastAsia="ru-RU"/>
        </w:rPr>
        <w:t>е</w:t>
      </w:r>
      <w:r w:rsidR="000137F6" w:rsidRPr="000137F6">
        <w:rPr>
          <w:rFonts w:ascii="Times New Roman" w:eastAsia="Times New Roman" w:hAnsi="Times New Roman" w:cs="Times New Roman"/>
          <w:sz w:val="28"/>
          <w:szCs w:val="28"/>
          <w:lang w:eastAsia="ru-RU"/>
        </w:rPr>
        <w:t xml:space="preserve"> </w:t>
      </w:r>
      <w:r w:rsidR="00257540">
        <w:rPr>
          <w:rFonts w:ascii="Times New Roman" w:eastAsia="Times New Roman" w:hAnsi="Times New Roman" w:cs="Times New Roman"/>
          <w:sz w:val="28"/>
          <w:szCs w:val="28"/>
          <w:lang w:eastAsia="ru-RU"/>
        </w:rPr>
        <w:t>2.2</w:t>
      </w:r>
      <w:r w:rsidR="000137F6" w:rsidRPr="000137F6">
        <w:rPr>
          <w:rFonts w:ascii="Times New Roman" w:eastAsia="Times New Roman" w:hAnsi="Times New Roman" w:cs="Times New Roman"/>
          <w:sz w:val="28"/>
          <w:szCs w:val="28"/>
          <w:lang w:eastAsia="ru-RU"/>
        </w:rPr>
        <w:t xml:space="preserve"> раздела </w:t>
      </w:r>
      <w:r w:rsidR="00257540">
        <w:rPr>
          <w:rFonts w:ascii="Times New Roman" w:eastAsia="Times New Roman" w:hAnsi="Times New Roman" w:cs="Times New Roman"/>
          <w:sz w:val="28"/>
          <w:szCs w:val="28"/>
          <w:lang w:eastAsia="ru-RU"/>
        </w:rPr>
        <w:t>2</w:t>
      </w:r>
      <w:r w:rsidR="000137F6" w:rsidRPr="000137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 </w:t>
      </w:r>
      <w:r w:rsidR="002575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2575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2575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0137F6" w:rsidRPr="000137F6">
        <w:rPr>
          <w:rFonts w:ascii="Times New Roman" w:eastAsia="Times New Roman" w:hAnsi="Times New Roman" w:cs="Times New Roman"/>
          <w:sz w:val="28"/>
          <w:szCs w:val="28"/>
          <w:lang w:eastAsia="ru-RU"/>
        </w:rPr>
        <w:t>изложить в новой редакции:</w:t>
      </w:r>
    </w:p>
    <w:p w:rsidR="00257540" w:rsidRPr="00257540" w:rsidRDefault="00B154F1" w:rsidP="00257540">
      <w:pPr>
        <w:widowControl w:val="0"/>
        <w:autoSpaceDE w:val="0"/>
        <w:autoSpaceDN w:val="0"/>
        <w:adjustRightInd w:val="0"/>
        <w:spacing w:after="0" w:line="240" w:lineRule="auto"/>
        <w:ind w:right="283" w:firstLine="567"/>
        <w:rPr>
          <w:rFonts w:ascii="Times New Roman" w:hAnsi="Times New Roman" w:cs="Times New Roman"/>
          <w:b/>
          <w:bCs/>
          <w:sz w:val="28"/>
          <w:szCs w:val="28"/>
        </w:rPr>
      </w:pPr>
      <w:r w:rsidRPr="00B154F1">
        <w:rPr>
          <w:rFonts w:ascii="Times New Roman" w:hAnsi="Times New Roman" w:cs="Times New Roman"/>
          <w:sz w:val="28"/>
          <w:szCs w:val="28"/>
        </w:rPr>
        <w:t>«</w:t>
      </w:r>
      <w:r w:rsidR="00257540" w:rsidRPr="00257540">
        <w:rPr>
          <w:rFonts w:ascii="Times New Roman" w:hAnsi="Times New Roman" w:cs="Times New Roman"/>
          <w:b/>
          <w:bCs/>
          <w:sz w:val="24"/>
          <w:szCs w:val="28"/>
        </w:rPr>
        <w:t>2.2.1.</w:t>
      </w:r>
      <w:r w:rsidR="00257540" w:rsidRPr="00257540">
        <w:rPr>
          <w:rFonts w:ascii="Times New Roman" w:hAnsi="Times New Roman" w:cs="Times New Roman"/>
          <w:b/>
          <w:bCs/>
          <w:sz w:val="24"/>
          <w:szCs w:val="28"/>
        </w:rPr>
        <w:tab/>
        <w:t xml:space="preserve">Автомобильные дороги местного значения </w:t>
      </w:r>
    </w:p>
    <w:p w:rsidR="00257540" w:rsidRPr="00257540" w:rsidRDefault="00257540" w:rsidP="00257540">
      <w:pPr>
        <w:ind w:firstLine="709"/>
        <w:jc w:val="both"/>
        <w:rPr>
          <w:rFonts w:ascii="Times New Roman" w:hAnsi="Times New Roman" w:cs="Times New Roman"/>
          <w:sz w:val="24"/>
          <w:szCs w:val="24"/>
        </w:rPr>
      </w:pPr>
      <w:r w:rsidRPr="00257540">
        <w:rPr>
          <w:rFonts w:ascii="Times New Roman" w:hAnsi="Times New Roman" w:cs="Times New Roman"/>
          <w:sz w:val="24"/>
          <w:szCs w:val="24"/>
        </w:rPr>
        <w:t>Основные расчетные параметры уличной сети следует устанавливать в соответствии с таблицей 5</w:t>
      </w:r>
    </w:p>
    <w:p w:rsidR="00257540" w:rsidRPr="00257540" w:rsidRDefault="00257540" w:rsidP="00257540">
      <w:pPr>
        <w:pStyle w:val="af"/>
        <w:jc w:val="right"/>
        <w:rPr>
          <w:b w:val="0"/>
          <w:sz w:val="24"/>
          <w:szCs w:val="24"/>
        </w:rPr>
      </w:pPr>
      <w:r w:rsidRPr="00257540">
        <w:rPr>
          <w:b w:val="0"/>
          <w:sz w:val="24"/>
          <w:szCs w:val="24"/>
        </w:rPr>
        <w:t>Таблица</w:t>
      </w:r>
      <w:r w:rsidRPr="00257540">
        <w:rPr>
          <w:b w:val="0"/>
          <w:sz w:val="24"/>
          <w:szCs w:val="24"/>
          <w:lang w:val="ru-RU"/>
        </w:rPr>
        <w:t xml:space="preserve"> 5</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694"/>
        <w:gridCol w:w="1086"/>
        <w:gridCol w:w="980"/>
        <w:gridCol w:w="980"/>
        <w:gridCol w:w="1064"/>
        <w:gridCol w:w="1134"/>
        <w:gridCol w:w="1106"/>
        <w:gridCol w:w="1021"/>
      </w:tblGrid>
      <w:tr w:rsidR="00257540" w:rsidRPr="00257540" w:rsidTr="0033776E">
        <w:tc>
          <w:tcPr>
            <w:tcW w:w="2694" w:type="dxa"/>
            <w:tcBorders>
              <w:top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Категория дорог и улиц</w:t>
            </w:r>
          </w:p>
        </w:tc>
        <w:tc>
          <w:tcPr>
            <w:tcW w:w="1086"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Расчетная скорость движения, км/ч</w:t>
            </w:r>
          </w:p>
        </w:tc>
        <w:tc>
          <w:tcPr>
            <w:tcW w:w="980"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Ширина полосы движения, м</w:t>
            </w:r>
          </w:p>
        </w:tc>
        <w:tc>
          <w:tcPr>
            <w:tcW w:w="1064"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Число полос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Наименьший радиус кривых в плане, м</w:t>
            </w:r>
          </w:p>
        </w:tc>
        <w:tc>
          <w:tcPr>
            <w:tcW w:w="1106"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Наибольший продольный уклон, промилле</w:t>
            </w:r>
          </w:p>
        </w:tc>
        <w:tc>
          <w:tcPr>
            <w:tcW w:w="1021" w:type="dxa"/>
            <w:tcBorders>
              <w:top w:val="single" w:sz="4" w:space="0" w:color="auto"/>
              <w:left w:val="single" w:sz="4" w:space="0" w:color="auto"/>
              <w:bottom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Ширина пешеходной части тротуара, м</w:t>
            </w:r>
          </w:p>
        </w:tc>
      </w:tr>
      <w:tr w:rsidR="00257540" w:rsidRPr="00257540" w:rsidTr="0033776E">
        <w:tc>
          <w:tcPr>
            <w:tcW w:w="2694" w:type="dxa"/>
            <w:tcBorders>
              <w:top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w:t>
            </w:r>
          </w:p>
        </w:tc>
        <w:tc>
          <w:tcPr>
            <w:tcW w:w="1086"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w:t>
            </w:r>
          </w:p>
        </w:tc>
        <w:tc>
          <w:tcPr>
            <w:tcW w:w="1064"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7</w:t>
            </w:r>
          </w:p>
        </w:tc>
        <w:tc>
          <w:tcPr>
            <w:tcW w:w="1021" w:type="dxa"/>
            <w:tcBorders>
              <w:top w:val="single" w:sz="4" w:space="0" w:color="auto"/>
              <w:left w:val="single" w:sz="4" w:space="0" w:color="auto"/>
              <w:bottom w:val="single" w:sz="4" w:space="0" w:color="auto"/>
            </w:tcBorders>
            <w:vAlign w:val="center"/>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8</w:t>
            </w:r>
          </w:p>
        </w:tc>
      </w:tr>
      <w:tr w:rsidR="00257540" w:rsidRPr="00257540" w:rsidTr="0033776E">
        <w:tc>
          <w:tcPr>
            <w:tcW w:w="10065" w:type="dxa"/>
            <w:gridSpan w:val="8"/>
            <w:tcBorders>
              <w:top w:val="single" w:sz="4" w:space="0" w:color="auto"/>
              <w:bottom w:val="single" w:sz="4" w:space="0" w:color="auto"/>
            </w:tcBorders>
          </w:tcPr>
          <w:p w:rsidR="00257540" w:rsidRPr="00257540" w:rsidRDefault="00257540" w:rsidP="0033776E">
            <w:pPr>
              <w:pStyle w:val="af0"/>
              <w:rPr>
                <w:rFonts w:ascii="Times New Roman" w:hAnsi="Times New Roman" w:cs="Times New Roman"/>
              </w:rPr>
            </w:pPr>
            <w:r w:rsidRPr="00257540">
              <w:rPr>
                <w:rFonts w:ascii="Times New Roman" w:hAnsi="Times New Roman" w:cs="Times New Roman"/>
                <w:b/>
              </w:rPr>
              <w:t>Магистральные дороги:</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t>регулируемого движения</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40-65</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400</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50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r>
      <w:tr w:rsidR="00257540" w:rsidRPr="00257540" w:rsidTr="0033776E">
        <w:tc>
          <w:tcPr>
            <w:tcW w:w="10065" w:type="dxa"/>
            <w:gridSpan w:val="8"/>
            <w:tcBorders>
              <w:top w:val="single" w:sz="4" w:space="0" w:color="auto"/>
              <w:bottom w:val="single" w:sz="4" w:space="0" w:color="auto"/>
            </w:tcBorders>
          </w:tcPr>
          <w:p w:rsidR="00257540" w:rsidRPr="00257540" w:rsidRDefault="00257540" w:rsidP="0033776E">
            <w:pPr>
              <w:pStyle w:val="af0"/>
              <w:rPr>
                <w:rFonts w:ascii="Times New Roman" w:hAnsi="Times New Roman" w:cs="Times New Roman"/>
              </w:rPr>
            </w:pPr>
            <w:r w:rsidRPr="00257540">
              <w:rPr>
                <w:rFonts w:ascii="Times New Roman" w:hAnsi="Times New Roman" w:cs="Times New Roman"/>
                <w:b/>
              </w:rPr>
              <w:t>Улицы и дороги местного значения:</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lastRenderedPageBreak/>
              <w:t xml:space="preserve">в жилой застройке </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15-25</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2,75</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40</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80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FORMATTEXT"/>
              <w:jc w:val="center"/>
            </w:pPr>
            <w:r w:rsidRPr="00257540">
              <w:t>1,2 *</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rPr>
                <w:rFonts w:ascii="Times New Roman" w:hAnsi="Times New Roman" w:cs="Times New Roman"/>
              </w:rPr>
            </w:pPr>
            <w:r w:rsidRPr="00257540">
              <w:rPr>
                <w:rFonts w:ascii="Times New Roman" w:hAnsi="Times New Roman" w:cs="Times New Roman"/>
              </w:rPr>
              <w:t>автозимники и ледовые переправы</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15-25</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3,00</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75</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80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r>
      <w:tr w:rsidR="00257540" w:rsidRPr="00257540" w:rsidTr="0033776E">
        <w:tc>
          <w:tcPr>
            <w:tcW w:w="10065" w:type="dxa"/>
            <w:gridSpan w:val="8"/>
            <w:tcBorders>
              <w:top w:val="single" w:sz="4" w:space="0" w:color="auto"/>
              <w:bottom w:val="single" w:sz="4" w:space="0" w:color="auto"/>
            </w:tcBorders>
          </w:tcPr>
          <w:p w:rsidR="00257540" w:rsidRPr="00257540" w:rsidRDefault="00257540" w:rsidP="0033776E">
            <w:pPr>
              <w:pStyle w:val="af0"/>
              <w:rPr>
                <w:rFonts w:ascii="Times New Roman" w:hAnsi="Times New Roman" w:cs="Times New Roman"/>
              </w:rPr>
            </w:pPr>
            <w:r w:rsidRPr="00257540">
              <w:rPr>
                <w:rFonts w:ascii="Times New Roman" w:hAnsi="Times New Roman" w:cs="Times New Roman"/>
              </w:rPr>
              <w:t>Проезды:</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t>основные</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10-11,5</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2,75</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50</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70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1,2*</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t>второстепенные</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7-10</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3,50</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25</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80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0,75</w:t>
            </w:r>
          </w:p>
        </w:tc>
      </w:tr>
      <w:tr w:rsidR="00257540" w:rsidRPr="00257540" w:rsidTr="0033776E">
        <w:trPr>
          <w:trHeight w:val="241"/>
        </w:trPr>
        <w:tc>
          <w:tcPr>
            <w:tcW w:w="10065" w:type="dxa"/>
            <w:gridSpan w:val="8"/>
            <w:tcBorders>
              <w:top w:val="single" w:sz="4" w:space="0" w:color="auto"/>
              <w:bottom w:val="single" w:sz="4" w:space="0" w:color="auto"/>
            </w:tcBorders>
          </w:tcPr>
          <w:p w:rsidR="00257540" w:rsidRPr="00257540" w:rsidRDefault="00257540" w:rsidP="0033776E">
            <w:pPr>
              <w:pStyle w:val="af0"/>
              <w:rPr>
                <w:rFonts w:ascii="Times New Roman" w:hAnsi="Times New Roman" w:cs="Times New Roman"/>
              </w:rPr>
            </w:pPr>
            <w:r w:rsidRPr="00257540">
              <w:rPr>
                <w:rFonts w:ascii="Times New Roman" w:hAnsi="Times New Roman" w:cs="Times New Roman"/>
                <w:b/>
              </w:rPr>
              <w:t>Пешеходные улицы:</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t>основные</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1,00</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По расчету</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40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По проекту</w:t>
            </w:r>
          </w:p>
        </w:tc>
      </w:tr>
      <w:tr w:rsidR="00257540" w:rsidRPr="00257540" w:rsidTr="0033776E">
        <w:tc>
          <w:tcPr>
            <w:tcW w:w="2694" w:type="dxa"/>
            <w:tcBorders>
              <w:top w:val="single" w:sz="4" w:space="0" w:color="auto"/>
              <w:bottom w:val="single" w:sz="4" w:space="0" w:color="auto"/>
              <w:right w:val="single" w:sz="4" w:space="0" w:color="auto"/>
            </w:tcBorders>
          </w:tcPr>
          <w:p w:rsidR="00257540" w:rsidRPr="00257540" w:rsidRDefault="00257540" w:rsidP="0033776E">
            <w:pPr>
              <w:pStyle w:val="af1"/>
              <w:rPr>
                <w:rFonts w:ascii="Times New Roman" w:hAnsi="Times New Roman" w:cs="Times New Roman"/>
              </w:rPr>
            </w:pPr>
            <w:r w:rsidRPr="00257540">
              <w:rPr>
                <w:rFonts w:ascii="Times New Roman" w:hAnsi="Times New Roman" w:cs="Times New Roman"/>
              </w:rPr>
              <w:t>второстепенные</w:t>
            </w:r>
          </w:p>
        </w:tc>
        <w:tc>
          <w:tcPr>
            <w:tcW w:w="108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0,75</w:t>
            </w:r>
          </w:p>
        </w:tc>
        <w:tc>
          <w:tcPr>
            <w:tcW w:w="106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То же</w:t>
            </w:r>
          </w:p>
        </w:tc>
        <w:tc>
          <w:tcPr>
            <w:tcW w:w="1134"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w:t>
            </w:r>
          </w:p>
        </w:tc>
        <w:tc>
          <w:tcPr>
            <w:tcW w:w="1106" w:type="dxa"/>
            <w:tcBorders>
              <w:top w:val="single" w:sz="4" w:space="0" w:color="auto"/>
              <w:left w:val="single" w:sz="4" w:space="0" w:color="auto"/>
              <w:bottom w:val="single" w:sz="4" w:space="0" w:color="auto"/>
              <w:right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60</w:t>
            </w:r>
          </w:p>
        </w:tc>
        <w:tc>
          <w:tcPr>
            <w:tcW w:w="1021" w:type="dxa"/>
            <w:tcBorders>
              <w:top w:val="single" w:sz="4" w:space="0" w:color="auto"/>
              <w:left w:val="single" w:sz="4" w:space="0" w:color="auto"/>
              <w:bottom w:val="single" w:sz="4" w:space="0" w:color="auto"/>
            </w:tcBorders>
          </w:tcPr>
          <w:p w:rsidR="00257540" w:rsidRPr="00257540" w:rsidRDefault="00257540" w:rsidP="0033776E">
            <w:pPr>
              <w:pStyle w:val="af0"/>
              <w:jc w:val="center"/>
              <w:rPr>
                <w:rFonts w:ascii="Times New Roman" w:hAnsi="Times New Roman" w:cs="Times New Roman"/>
              </w:rPr>
            </w:pPr>
            <w:r w:rsidRPr="00257540">
              <w:rPr>
                <w:rFonts w:ascii="Times New Roman" w:hAnsi="Times New Roman" w:cs="Times New Roman"/>
              </w:rPr>
              <w:t>По проекту</w:t>
            </w:r>
          </w:p>
        </w:tc>
      </w:tr>
    </w:tbl>
    <w:p w:rsidR="004B15B6" w:rsidRDefault="00257540" w:rsidP="00257540">
      <w:pPr>
        <w:shd w:val="clear" w:color="auto" w:fill="FFFFFF"/>
        <w:tabs>
          <w:tab w:val="left" w:leader="underscore" w:pos="2909"/>
        </w:tabs>
        <w:spacing w:after="0" w:line="240" w:lineRule="auto"/>
        <w:ind w:left="-426"/>
        <w:jc w:val="both"/>
        <w:rPr>
          <w:rFonts w:ascii="Times New Roman" w:hAnsi="Times New Roman" w:cs="Times New Roman"/>
          <w:sz w:val="28"/>
          <w:szCs w:val="28"/>
        </w:rPr>
      </w:pPr>
      <w:r w:rsidRPr="00257540">
        <w:rPr>
          <w:rFonts w:ascii="Times New Roman" w:eastAsia="Calibri" w:hAnsi="Times New Roman" w:cs="Times New Roman"/>
          <w:sz w:val="24"/>
          <w:szCs w:val="24"/>
        </w:rPr>
        <w:t>*</w:t>
      </w:r>
      <w:r w:rsidRPr="00257540">
        <w:rPr>
          <w:rFonts w:ascii="Times New Roman" w:hAnsi="Times New Roman" w:cs="Times New Roman"/>
          <w:sz w:val="24"/>
          <w:szCs w:val="24"/>
        </w:rPr>
        <w:t>- с учетом исторически сложившейся застройки и размещения инженерных коммуникаций»</w:t>
      </w:r>
      <w:r w:rsidR="004B15B6">
        <w:rPr>
          <w:rFonts w:ascii="Times New Roman" w:hAnsi="Times New Roman" w:cs="Times New Roman"/>
          <w:sz w:val="28"/>
          <w:szCs w:val="28"/>
        </w:rPr>
        <w:t>;</w:t>
      </w:r>
    </w:p>
    <w:p w:rsidR="00257540" w:rsidRDefault="00257540" w:rsidP="00257540">
      <w:pPr>
        <w:shd w:val="clear" w:color="auto" w:fill="FFFFFF"/>
        <w:tabs>
          <w:tab w:val="left" w:leader="underscore" w:pos="2909"/>
        </w:tabs>
        <w:spacing w:after="0" w:line="240" w:lineRule="auto"/>
        <w:ind w:left="-426"/>
        <w:jc w:val="both"/>
        <w:rPr>
          <w:rFonts w:ascii="Times New Roman" w:hAnsi="Times New Roman" w:cs="Times New Roman"/>
          <w:sz w:val="28"/>
          <w:szCs w:val="28"/>
        </w:rPr>
      </w:pPr>
    </w:p>
    <w:p w:rsidR="004B15B6" w:rsidRPr="004B15B6" w:rsidRDefault="004B15B6" w:rsidP="004B15B6">
      <w:pPr>
        <w:pStyle w:val="ae"/>
        <w:widowControl w:val="0"/>
        <w:numPr>
          <w:ilvl w:val="1"/>
          <w:numId w:val="8"/>
        </w:numPr>
        <w:autoSpaceDE w:val="0"/>
        <w:autoSpaceDN w:val="0"/>
        <w:adjustRightInd w:val="0"/>
        <w:spacing w:after="0" w:line="240" w:lineRule="auto"/>
        <w:ind w:right="283"/>
        <w:jc w:val="both"/>
        <w:rPr>
          <w:rFonts w:ascii="Times New Roman" w:hAnsi="Times New Roman" w:cs="Times New Roman"/>
          <w:sz w:val="28"/>
          <w:szCs w:val="28"/>
        </w:rPr>
      </w:pPr>
      <w:r w:rsidRPr="004B15B6">
        <w:rPr>
          <w:rFonts w:ascii="Times New Roman" w:eastAsia="Times New Roman" w:hAnsi="Times New Roman" w:cs="Times New Roman"/>
          <w:sz w:val="28"/>
          <w:szCs w:val="28"/>
          <w:lang w:eastAsia="ru-RU"/>
        </w:rPr>
        <w:t>В статье 3.7 раздела 3 пункт 3.7.2 изложить в новой редакции:</w:t>
      </w:r>
    </w:p>
    <w:p w:rsidR="004B15B6" w:rsidRPr="004B15B6" w:rsidRDefault="004B15B6" w:rsidP="004B15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15B6">
        <w:rPr>
          <w:rFonts w:ascii="Times New Roman" w:hAnsi="Times New Roman" w:cs="Times New Roman"/>
          <w:sz w:val="28"/>
          <w:szCs w:val="28"/>
        </w:rPr>
        <w:t>«3.7.2. При проектировании и реконструкции жилых, общественных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35-101-2001 «Проектирование зданий и сооружений с учетом доступности для маломобильных групп населения. Общие положения», СП 59.13330.2012. Свод правил. Доступность зданий и сооружений для маломобильных групп населения. Актуальная редакция СНиП 35-01-2001».»</w:t>
      </w:r>
    </w:p>
    <w:p w:rsidR="00C20DDF" w:rsidRPr="00C20DDF" w:rsidRDefault="00C20DDF" w:rsidP="00C20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DDF">
        <w:rPr>
          <w:rFonts w:ascii="Times New Roman" w:eastAsia="Times New Roman" w:hAnsi="Times New Roman" w:cs="Times New Roman"/>
          <w:sz w:val="28"/>
          <w:szCs w:val="28"/>
          <w:lang w:eastAsia="ru-RU"/>
        </w:rPr>
        <w:t>2. Опубликовать (обнародовать) настоящее решение в установленном порядке и разместить на официальном сайте администрации Ханты-Мансийского района в разделе СП Красноленинский.</w:t>
      </w:r>
    </w:p>
    <w:p w:rsidR="00C20DDF" w:rsidRPr="00C20DDF" w:rsidRDefault="00C20DDF" w:rsidP="00C20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DDF">
        <w:rPr>
          <w:rFonts w:ascii="Times New Roman" w:eastAsia="Times New Roman" w:hAnsi="Times New Roman" w:cs="Times New Roman"/>
          <w:sz w:val="28"/>
          <w:szCs w:val="28"/>
          <w:lang w:eastAsia="ru-RU"/>
        </w:rPr>
        <w:t>3. Контроль за выполнением настоящего решения оставляю за собой.</w:t>
      </w:r>
    </w:p>
    <w:p w:rsidR="00C20DDF" w:rsidRPr="00C20DDF" w:rsidRDefault="00C20DDF" w:rsidP="00C20DDF">
      <w:pPr>
        <w:spacing w:after="0" w:line="240" w:lineRule="auto"/>
        <w:ind w:firstLine="708"/>
        <w:rPr>
          <w:rFonts w:ascii="Times New Roman" w:eastAsia="Times New Roman" w:hAnsi="Times New Roman" w:cs="Times New Roman"/>
          <w:sz w:val="28"/>
          <w:szCs w:val="28"/>
        </w:rPr>
      </w:pPr>
    </w:p>
    <w:p w:rsidR="00C20DDF" w:rsidRPr="00C20DDF" w:rsidRDefault="00C20DDF" w:rsidP="00C20DDF">
      <w:pPr>
        <w:spacing w:after="0" w:line="240" w:lineRule="auto"/>
        <w:jc w:val="both"/>
        <w:rPr>
          <w:rFonts w:ascii="Times New Roman" w:eastAsia="Calibri" w:hAnsi="Times New Roman" w:cs="Times New Roman"/>
          <w:sz w:val="28"/>
          <w:szCs w:val="28"/>
          <w:lang w:eastAsia="ru-RU"/>
        </w:rPr>
      </w:pPr>
      <w:r w:rsidRPr="00C20DDF">
        <w:rPr>
          <w:rFonts w:ascii="Times New Roman" w:eastAsia="Calibri" w:hAnsi="Times New Roman" w:cs="Times New Roman"/>
          <w:sz w:val="28"/>
          <w:szCs w:val="28"/>
          <w:lang w:eastAsia="ru-RU"/>
        </w:rPr>
        <w:t xml:space="preserve">        </w:t>
      </w:r>
    </w:p>
    <w:p w:rsidR="00C20DDF" w:rsidRPr="00C20DDF" w:rsidRDefault="00C20DDF" w:rsidP="00C20DD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DDF" w:rsidRPr="00C20DDF" w:rsidRDefault="00C20DDF" w:rsidP="00C20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DDF">
        <w:rPr>
          <w:rFonts w:ascii="Times New Roman" w:eastAsia="Times New Roman" w:hAnsi="Times New Roman" w:cs="Times New Roman"/>
          <w:sz w:val="28"/>
          <w:szCs w:val="28"/>
          <w:lang w:eastAsia="ru-RU"/>
        </w:rPr>
        <w:t xml:space="preserve">Глава </w:t>
      </w:r>
    </w:p>
    <w:p w:rsidR="00C20DDF" w:rsidRPr="00C20DDF" w:rsidRDefault="00C20DDF" w:rsidP="00C20D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DDF">
        <w:rPr>
          <w:rFonts w:ascii="Times New Roman" w:eastAsia="Times New Roman" w:hAnsi="Times New Roman" w:cs="Times New Roman"/>
          <w:sz w:val="28"/>
          <w:szCs w:val="28"/>
          <w:lang w:eastAsia="ru-RU"/>
        </w:rPr>
        <w:t>сельского поселения Красноленинский                                         О.Б.Шаманова</w:t>
      </w:r>
    </w:p>
    <w:bookmarkEnd w:id="1"/>
    <w:p w:rsidR="00CC2B93" w:rsidRPr="00EC5A6E" w:rsidRDefault="00CC2B93" w:rsidP="008C37E8">
      <w:pPr>
        <w:shd w:val="clear" w:color="auto" w:fill="FFFFFF"/>
        <w:tabs>
          <w:tab w:val="left" w:leader="underscore" w:pos="2909"/>
        </w:tabs>
        <w:spacing w:after="0" w:line="240" w:lineRule="auto"/>
        <w:ind w:left="-426"/>
        <w:jc w:val="both"/>
        <w:rPr>
          <w:rFonts w:ascii="Times New Roman" w:hAnsi="Times New Roman" w:cs="Times New Roman"/>
          <w:bCs/>
          <w:color w:val="FF0000"/>
          <w:sz w:val="20"/>
          <w:szCs w:val="20"/>
        </w:rPr>
      </w:pPr>
    </w:p>
    <w:sectPr w:rsidR="00CC2B93" w:rsidRPr="00EC5A6E" w:rsidSect="0056197E">
      <w:pgSz w:w="11906" w:h="16838"/>
      <w:pgMar w:top="1418" w:right="849" w:bottom="1134" w:left="155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12" w:rsidRDefault="00162512" w:rsidP="00617B40">
      <w:pPr>
        <w:spacing w:after="0" w:line="240" w:lineRule="auto"/>
      </w:pPr>
      <w:r>
        <w:separator/>
      </w:r>
    </w:p>
  </w:endnote>
  <w:endnote w:type="continuationSeparator" w:id="0">
    <w:p w:rsidR="00162512" w:rsidRDefault="00162512"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12" w:rsidRDefault="00162512" w:rsidP="00617B40">
      <w:pPr>
        <w:spacing w:after="0" w:line="240" w:lineRule="auto"/>
      </w:pPr>
      <w:r>
        <w:separator/>
      </w:r>
    </w:p>
  </w:footnote>
  <w:footnote w:type="continuationSeparator" w:id="0">
    <w:p w:rsidR="00162512" w:rsidRDefault="00162512"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460"/>
    <w:multiLevelType w:val="multilevel"/>
    <w:tmpl w:val="90406D1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15:restartNumberingAfterBreak="0">
    <w:nsid w:val="24947A32"/>
    <w:multiLevelType w:val="hybridMultilevel"/>
    <w:tmpl w:val="43BCEF68"/>
    <w:lvl w:ilvl="0" w:tplc="10341E52">
      <w:start w:val="1"/>
      <w:numFmt w:val="decimal"/>
      <w:lvlText w:val="%1."/>
      <w:lvlJc w:val="left"/>
      <w:pPr>
        <w:ind w:left="1040" w:hanging="360"/>
      </w:pPr>
      <w:rPr>
        <w:rFonts w:ascii="Times New Roman" w:eastAsia="Calibri"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0BF5564"/>
    <w:multiLevelType w:val="hybridMultilevel"/>
    <w:tmpl w:val="7D52576A"/>
    <w:lvl w:ilvl="0" w:tplc="75746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346268"/>
    <w:multiLevelType w:val="hybridMultilevel"/>
    <w:tmpl w:val="4AA0681A"/>
    <w:lvl w:ilvl="0" w:tplc="27820A6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435129F3"/>
    <w:multiLevelType w:val="multilevel"/>
    <w:tmpl w:val="90406D1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15:restartNumberingAfterBreak="0">
    <w:nsid w:val="657C24F4"/>
    <w:multiLevelType w:val="hybridMultilevel"/>
    <w:tmpl w:val="4332431A"/>
    <w:lvl w:ilvl="0" w:tplc="796A6B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68AF5EBF"/>
    <w:multiLevelType w:val="hybridMultilevel"/>
    <w:tmpl w:val="0B3E8A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A75288E"/>
    <w:multiLevelType w:val="hybridMultilevel"/>
    <w:tmpl w:val="131096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7CB03B5E"/>
    <w:multiLevelType w:val="hybridMultilevel"/>
    <w:tmpl w:val="A3544CDE"/>
    <w:lvl w:ilvl="0" w:tplc="6D887E6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153"/>
    <w:rsid w:val="000137F6"/>
    <w:rsid w:val="000553F6"/>
    <w:rsid w:val="00063B83"/>
    <w:rsid w:val="00074EA4"/>
    <w:rsid w:val="00075936"/>
    <w:rsid w:val="000801EF"/>
    <w:rsid w:val="0009485B"/>
    <w:rsid w:val="00094C89"/>
    <w:rsid w:val="000A20DE"/>
    <w:rsid w:val="000B30E4"/>
    <w:rsid w:val="000B4C48"/>
    <w:rsid w:val="000B6BD3"/>
    <w:rsid w:val="000E2AD9"/>
    <w:rsid w:val="000F242D"/>
    <w:rsid w:val="00113D3B"/>
    <w:rsid w:val="0014599A"/>
    <w:rsid w:val="00150967"/>
    <w:rsid w:val="001532EE"/>
    <w:rsid w:val="00154049"/>
    <w:rsid w:val="00162512"/>
    <w:rsid w:val="00167936"/>
    <w:rsid w:val="00182B80"/>
    <w:rsid w:val="001847D2"/>
    <w:rsid w:val="0018600B"/>
    <w:rsid w:val="001868FC"/>
    <w:rsid w:val="00186A59"/>
    <w:rsid w:val="001C5C3F"/>
    <w:rsid w:val="00212463"/>
    <w:rsid w:val="0021693B"/>
    <w:rsid w:val="00225C7D"/>
    <w:rsid w:val="002300FD"/>
    <w:rsid w:val="00234040"/>
    <w:rsid w:val="00245B22"/>
    <w:rsid w:val="002529F0"/>
    <w:rsid w:val="00257540"/>
    <w:rsid w:val="00261D49"/>
    <w:rsid w:val="002709C4"/>
    <w:rsid w:val="00285BF4"/>
    <w:rsid w:val="00297A80"/>
    <w:rsid w:val="002A75A0"/>
    <w:rsid w:val="002D0994"/>
    <w:rsid w:val="002E501D"/>
    <w:rsid w:val="00301280"/>
    <w:rsid w:val="00330265"/>
    <w:rsid w:val="00335AA7"/>
    <w:rsid w:val="00343BF0"/>
    <w:rsid w:val="00343FF5"/>
    <w:rsid w:val="003624D8"/>
    <w:rsid w:val="0038183C"/>
    <w:rsid w:val="0039257F"/>
    <w:rsid w:val="00393DAD"/>
    <w:rsid w:val="00397EFC"/>
    <w:rsid w:val="003E126D"/>
    <w:rsid w:val="003F2416"/>
    <w:rsid w:val="003F3603"/>
    <w:rsid w:val="00404BE7"/>
    <w:rsid w:val="00417101"/>
    <w:rsid w:val="00422070"/>
    <w:rsid w:val="00431272"/>
    <w:rsid w:val="004333EE"/>
    <w:rsid w:val="0044500A"/>
    <w:rsid w:val="004456AD"/>
    <w:rsid w:val="00465FC6"/>
    <w:rsid w:val="00482D69"/>
    <w:rsid w:val="004970B8"/>
    <w:rsid w:val="004B15B6"/>
    <w:rsid w:val="004B28BF"/>
    <w:rsid w:val="004C069C"/>
    <w:rsid w:val="004C642E"/>
    <w:rsid w:val="004C7125"/>
    <w:rsid w:val="004D7208"/>
    <w:rsid w:val="004F72DA"/>
    <w:rsid w:val="004F7CDE"/>
    <w:rsid w:val="00514E41"/>
    <w:rsid w:val="00532CA8"/>
    <w:rsid w:val="005439BD"/>
    <w:rsid w:val="005611B2"/>
    <w:rsid w:val="0056197E"/>
    <w:rsid w:val="0056694C"/>
    <w:rsid w:val="00572453"/>
    <w:rsid w:val="005840FE"/>
    <w:rsid w:val="005A66B0"/>
    <w:rsid w:val="005A6BA5"/>
    <w:rsid w:val="005B2935"/>
    <w:rsid w:val="005B7083"/>
    <w:rsid w:val="005C6B03"/>
    <w:rsid w:val="005F0864"/>
    <w:rsid w:val="00617B40"/>
    <w:rsid w:val="0062166C"/>
    <w:rsid w:val="00623C81"/>
    <w:rsid w:val="00624276"/>
    <w:rsid w:val="00626321"/>
    <w:rsid w:val="00636F28"/>
    <w:rsid w:val="00655734"/>
    <w:rsid w:val="006615CF"/>
    <w:rsid w:val="006722F9"/>
    <w:rsid w:val="00677444"/>
    <w:rsid w:val="00681141"/>
    <w:rsid w:val="006A3560"/>
    <w:rsid w:val="006A5B30"/>
    <w:rsid w:val="006B1282"/>
    <w:rsid w:val="006C2D68"/>
    <w:rsid w:val="006C37AF"/>
    <w:rsid w:val="006C6EC8"/>
    <w:rsid w:val="006C77B8"/>
    <w:rsid w:val="006D18AE"/>
    <w:rsid w:val="006D495B"/>
    <w:rsid w:val="007343BF"/>
    <w:rsid w:val="0077481C"/>
    <w:rsid w:val="007A0722"/>
    <w:rsid w:val="007C5828"/>
    <w:rsid w:val="00805A4C"/>
    <w:rsid w:val="00822F9D"/>
    <w:rsid w:val="00827A88"/>
    <w:rsid w:val="00844FCB"/>
    <w:rsid w:val="008459BB"/>
    <w:rsid w:val="008712D8"/>
    <w:rsid w:val="00886731"/>
    <w:rsid w:val="00887852"/>
    <w:rsid w:val="00897CB6"/>
    <w:rsid w:val="008C2ACB"/>
    <w:rsid w:val="008C37E8"/>
    <w:rsid w:val="008D6252"/>
    <w:rsid w:val="008E4601"/>
    <w:rsid w:val="00903CF1"/>
    <w:rsid w:val="009064F4"/>
    <w:rsid w:val="00912E6F"/>
    <w:rsid w:val="00927695"/>
    <w:rsid w:val="00933810"/>
    <w:rsid w:val="0094323D"/>
    <w:rsid w:val="0095470E"/>
    <w:rsid w:val="0096338B"/>
    <w:rsid w:val="00970BDE"/>
    <w:rsid w:val="009917B5"/>
    <w:rsid w:val="009A231B"/>
    <w:rsid w:val="009C0855"/>
    <w:rsid w:val="009C1751"/>
    <w:rsid w:val="009F6EC2"/>
    <w:rsid w:val="00A14960"/>
    <w:rsid w:val="00A33D50"/>
    <w:rsid w:val="00A63CC0"/>
    <w:rsid w:val="00AC16A7"/>
    <w:rsid w:val="00AC194A"/>
    <w:rsid w:val="00AD697A"/>
    <w:rsid w:val="00B0009B"/>
    <w:rsid w:val="00B154F1"/>
    <w:rsid w:val="00B17E67"/>
    <w:rsid w:val="00B2079F"/>
    <w:rsid w:val="00B2259C"/>
    <w:rsid w:val="00B230DD"/>
    <w:rsid w:val="00B4111A"/>
    <w:rsid w:val="00B4560F"/>
    <w:rsid w:val="00B45F61"/>
    <w:rsid w:val="00B46285"/>
    <w:rsid w:val="00B53A62"/>
    <w:rsid w:val="00B626AF"/>
    <w:rsid w:val="00B76CD1"/>
    <w:rsid w:val="00B81A2D"/>
    <w:rsid w:val="00BA406F"/>
    <w:rsid w:val="00BB611F"/>
    <w:rsid w:val="00BB6639"/>
    <w:rsid w:val="00BE2AF4"/>
    <w:rsid w:val="00BF262A"/>
    <w:rsid w:val="00C002B4"/>
    <w:rsid w:val="00C105AD"/>
    <w:rsid w:val="00C16253"/>
    <w:rsid w:val="00C20DDF"/>
    <w:rsid w:val="00C21D1F"/>
    <w:rsid w:val="00C239F1"/>
    <w:rsid w:val="00C36F0C"/>
    <w:rsid w:val="00C36F5A"/>
    <w:rsid w:val="00C51F70"/>
    <w:rsid w:val="00C671C6"/>
    <w:rsid w:val="00C7412C"/>
    <w:rsid w:val="00CA7141"/>
    <w:rsid w:val="00CC2B93"/>
    <w:rsid w:val="00CC7C2A"/>
    <w:rsid w:val="00CF3794"/>
    <w:rsid w:val="00CF44D0"/>
    <w:rsid w:val="00CF744D"/>
    <w:rsid w:val="00D007DF"/>
    <w:rsid w:val="00D155CC"/>
    <w:rsid w:val="00D20948"/>
    <w:rsid w:val="00D213D8"/>
    <w:rsid w:val="00D26095"/>
    <w:rsid w:val="00D43162"/>
    <w:rsid w:val="00D4701F"/>
    <w:rsid w:val="00D53054"/>
    <w:rsid w:val="00D64FB3"/>
    <w:rsid w:val="00D768D7"/>
    <w:rsid w:val="00D8061E"/>
    <w:rsid w:val="00D9142F"/>
    <w:rsid w:val="00DB032D"/>
    <w:rsid w:val="00DC0388"/>
    <w:rsid w:val="00DD31FF"/>
    <w:rsid w:val="00DD5DE2"/>
    <w:rsid w:val="00DE12FA"/>
    <w:rsid w:val="00E020E1"/>
    <w:rsid w:val="00E024DC"/>
    <w:rsid w:val="00E05238"/>
    <w:rsid w:val="00E05262"/>
    <w:rsid w:val="00E05FC9"/>
    <w:rsid w:val="00E22ADC"/>
    <w:rsid w:val="00E26486"/>
    <w:rsid w:val="00E3304B"/>
    <w:rsid w:val="00E35131"/>
    <w:rsid w:val="00E40267"/>
    <w:rsid w:val="00E40604"/>
    <w:rsid w:val="00E516F7"/>
    <w:rsid w:val="00E60043"/>
    <w:rsid w:val="00E60FD5"/>
    <w:rsid w:val="00E624C3"/>
    <w:rsid w:val="00E8640A"/>
    <w:rsid w:val="00E95FC4"/>
    <w:rsid w:val="00EA36BD"/>
    <w:rsid w:val="00EC0B54"/>
    <w:rsid w:val="00EC5A6E"/>
    <w:rsid w:val="00ED01A2"/>
    <w:rsid w:val="00ED123C"/>
    <w:rsid w:val="00EF214F"/>
    <w:rsid w:val="00F11222"/>
    <w:rsid w:val="00F114E8"/>
    <w:rsid w:val="00F155DA"/>
    <w:rsid w:val="00F262C9"/>
    <w:rsid w:val="00F27B64"/>
    <w:rsid w:val="00F35F08"/>
    <w:rsid w:val="00F428B3"/>
    <w:rsid w:val="00F449DF"/>
    <w:rsid w:val="00F54F00"/>
    <w:rsid w:val="00F55E37"/>
    <w:rsid w:val="00F60096"/>
    <w:rsid w:val="00F64E07"/>
    <w:rsid w:val="00F707B6"/>
    <w:rsid w:val="00F765C7"/>
    <w:rsid w:val="00FA395F"/>
    <w:rsid w:val="00FA4CF5"/>
    <w:rsid w:val="00FB7756"/>
    <w:rsid w:val="00FC0F6F"/>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85B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575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customStyle="1" w:styleId="ad">
    <w:name w:val="Цветовое выделение"/>
    <w:uiPriority w:val="99"/>
    <w:rsid w:val="00844FCB"/>
    <w:rPr>
      <w:b/>
      <w:bCs w:val="0"/>
      <w:color w:val="26282F"/>
    </w:rPr>
  </w:style>
  <w:style w:type="paragraph" w:styleId="ae">
    <w:name w:val="List Paragraph"/>
    <w:basedOn w:val="a"/>
    <w:uiPriority w:val="34"/>
    <w:qFormat/>
    <w:rsid w:val="00CC2B93"/>
    <w:pPr>
      <w:ind w:left="720"/>
      <w:contextualSpacing/>
    </w:pPr>
  </w:style>
  <w:style w:type="character" w:customStyle="1" w:styleId="20">
    <w:name w:val="Заголовок 2 Знак"/>
    <w:basedOn w:val="a0"/>
    <w:link w:val="2"/>
    <w:rsid w:val="00285BF4"/>
    <w:rPr>
      <w:rFonts w:ascii="Arial" w:eastAsia="Times New Roman" w:hAnsi="Arial" w:cs="Arial"/>
      <w:b/>
      <w:bCs/>
      <w:i/>
      <w:iCs/>
      <w:sz w:val="28"/>
      <w:szCs w:val="28"/>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D9142F"/>
    <w:pPr>
      <w:spacing w:after="0" w:line="240" w:lineRule="auto"/>
    </w:pPr>
    <w:rPr>
      <w:rFonts w:ascii="Times New Roman" w:eastAsia="Times New Roman" w:hAnsi="Times New Roman" w:cs="Times New Roman"/>
      <w:b/>
      <w:bCs/>
      <w:sz w:val="20"/>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D9142F"/>
    <w:rPr>
      <w:rFonts w:ascii="Times New Roman" w:eastAsia="Times New Roman" w:hAnsi="Times New Roman" w:cs="Times New Roman"/>
      <w:b/>
      <w:bCs/>
      <w:sz w:val="20"/>
      <w:szCs w:val="20"/>
      <w:lang w:val="x-none" w:eastAsia="x-none"/>
    </w:rPr>
  </w:style>
  <w:style w:type="paragraph" w:customStyle="1" w:styleId="FORMATTEXT">
    <w:name w:val=".FORMATTEXT"/>
    <w:uiPriority w:val="99"/>
    <w:rsid w:val="00D914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uiPriority w:val="99"/>
    <w:rsid w:val="00D914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D914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semiHidden/>
    <w:rsid w:val="002575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0F8F-8FFE-4804-9D8B-C84AE61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2019-07-30T07:10:00Z</dcterms:created>
  <dcterms:modified xsi:type="dcterms:W3CDTF">2019-08-27T02:58:00Z</dcterms:modified>
</cp:coreProperties>
</file>